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D4" w:rsidRPr="006C3CD4" w:rsidRDefault="006C3CD4" w:rsidP="006C3CD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6C3CD4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654605" w:rsidRPr="00654605" w:rsidRDefault="00654605" w:rsidP="0065460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4605">
        <w:rPr>
          <w:rFonts w:ascii="Times New Roman" w:hAnsi="Times New Roman" w:cs="Times New Roman"/>
          <w:b/>
          <w:sz w:val="36"/>
          <w:szCs w:val="28"/>
        </w:rPr>
        <w:t>АППАРАТ СОВЕТА ДЕПУТАТОВ</w:t>
      </w:r>
    </w:p>
    <w:p w:rsidR="00654605" w:rsidRPr="00654605" w:rsidRDefault="00654605" w:rsidP="0065460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4605">
        <w:rPr>
          <w:rFonts w:ascii="Times New Roman" w:hAnsi="Times New Roman" w:cs="Times New Roman"/>
          <w:b/>
          <w:sz w:val="36"/>
          <w:szCs w:val="28"/>
        </w:rPr>
        <w:t>МУНИЦИПАЛЬНОГО ОКРУГА ЯРОСЛАВСКИЙ</w:t>
      </w:r>
    </w:p>
    <w:p w:rsidR="00654605" w:rsidRPr="00654605" w:rsidRDefault="00654605" w:rsidP="006546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54605" w:rsidRPr="00654605" w:rsidRDefault="00654605" w:rsidP="0065460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4605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654605" w:rsidRP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C3CD4" w:rsidP="0065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546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методики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 xml:space="preserve">планирования бюджетных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 xml:space="preserve">ассигнований бюджета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муниципального округа Ярославский</w:t>
      </w:r>
    </w:p>
    <w:p w:rsidR="00654605" w:rsidRP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174.2 Бюджетного кодекса Российской Федерации и Положением о бюджетном процессе в муниципальном округе Ярославский, утвержденным решением Совета депутатов муниципального округа</w:t>
      </w:r>
      <w:r w:rsidR="005366B4">
        <w:rPr>
          <w:rFonts w:ascii="Times New Roman" w:hAnsi="Times New Roman" w:cs="Times New Roman"/>
          <w:sz w:val="28"/>
          <w:szCs w:val="28"/>
        </w:rPr>
        <w:t xml:space="preserve"> Ярославский </w:t>
      </w:r>
      <w:r w:rsidRPr="00654605">
        <w:rPr>
          <w:rFonts w:ascii="Times New Roman" w:hAnsi="Times New Roman" w:cs="Times New Roman"/>
          <w:sz w:val="28"/>
          <w:szCs w:val="28"/>
        </w:rPr>
        <w:t>от 09 ноября 2017 года № 3/3, аппарат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круга Ярославский постановляет: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1. Утвердить Порядок планирования бюджетных ассигнований бюджета муни</w:t>
      </w:r>
      <w:r w:rsidR="005366B4">
        <w:rPr>
          <w:rFonts w:ascii="Times New Roman" w:hAnsi="Times New Roman" w:cs="Times New Roman"/>
          <w:sz w:val="28"/>
          <w:szCs w:val="28"/>
        </w:rPr>
        <w:t>ципального округа Ярославский (П</w:t>
      </w:r>
      <w:r w:rsidRPr="0065460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 Утвердить Методику планирования бюджетных ассигнований бюджета муни</w:t>
      </w:r>
      <w:r w:rsidR="005366B4">
        <w:rPr>
          <w:rFonts w:ascii="Times New Roman" w:hAnsi="Times New Roman" w:cs="Times New Roman"/>
          <w:sz w:val="28"/>
          <w:szCs w:val="28"/>
        </w:rPr>
        <w:t>ципального округа Ярославский (П</w:t>
      </w:r>
      <w:r w:rsidRPr="00654605">
        <w:rPr>
          <w:rFonts w:ascii="Times New Roman" w:hAnsi="Times New Roman" w:cs="Times New Roman"/>
          <w:sz w:val="28"/>
          <w:szCs w:val="28"/>
        </w:rPr>
        <w:t>риложение 2).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www.admin-yar.ru.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исполняющего полномочия руководителя аппарата Совета депутатов Е.В. Петрову.</w:t>
      </w:r>
    </w:p>
    <w:p w:rsid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6B4" w:rsidRPr="00654605" w:rsidRDefault="005366B4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ab/>
        <w:t xml:space="preserve">Исполняющий полномочия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руководителя аппарата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Е.В. Петрова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ab/>
        <w:t xml:space="preserve">Совета депутатов                                                  </w:t>
      </w:r>
      <w:r w:rsidRPr="00654605">
        <w:rPr>
          <w:rFonts w:ascii="Times New Roman" w:hAnsi="Times New Roman" w:cs="Times New Roman"/>
          <w:b/>
          <w:sz w:val="28"/>
          <w:szCs w:val="28"/>
        </w:rPr>
        <w:tab/>
      </w:r>
    </w:p>
    <w:p w:rsidR="00654605" w:rsidRP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0B9" w:rsidRDefault="003230B9" w:rsidP="00654605">
      <w:pPr>
        <w:jc w:val="both"/>
        <w:rPr>
          <w:rFonts w:ascii="Times New Roman" w:hAnsi="Times New Roman" w:cs="Times New Roman"/>
          <w:sz w:val="28"/>
          <w:szCs w:val="28"/>
        </w:rPr>
        <w:sectPr w:rsidR="003230B9" w:rsidSect="003230B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4605" w:rsidRPr="00654605" w:rsidRDefault="00654605" w:rsidP="006546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4605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654605">
        <w:rPr>
          <w:rFonts w:ascii="Times New Roman" w:hAnsi="Times New Roman" w:cs="Times New Roman"/>
          <w:sz w:val="24"/>
          <w:szCs w:val="28"/>
        </w:rPr>
        <w:t>Приложение 1</w:t>
      </w:r>
    </w:p>
    <w:p w:rsidR="00654605" w:rsidRPr="00654605" w:rsidRDefault="00654605" w:rsidP="006546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460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654605" w:rsidRPr="00654605" w:rsidRDefault="00654605" w:rsidP="006546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460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8"/>
        </w:rPr>
        <w:t xml:space="preserve">аппарата Совета депутатов </w:t>
      </w:r>
    </w:p>
    <w:p w:rsidR="00654605" w:rsidRPr="00654605" w:rsidRDefault="00654605" w:rsidP="006546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460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8"/>
        </w:rPr>
        <w:t>муниципального округа Ярославский</w:t>
      </w:r>
    </w:p>
    <w:p w:rsidR="00654605" w:rsidRPr="00654605" w:rsidRDefault="00654605" w:rsidP="006546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460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8"/>
        </w:rPr>
        <w:t xml:space="preserve">от </w:t>
      </w:r>
      <w:r w:rsidR="006C3CD4">
        <w:rPr>
          <w:rFonts w:ascii="Times New Roman" w:hAnsi="Times New Roman" w:cs="Times New Roman"/>
          <w:sz w:val="24"/>
          <w:szCs w:val="28"/>
        </w:rPr>
        <w:t>____________</w:t>
      </w:r>
      <w:r w:rsidRPr="00654605">
        <w:rPr>
          <w:rFonts w:ascii="Times New Roman" w:hAnsi="Times New Roman" w:cs="Times New Roman"/>
          <w:sz w:val="24"/>
          <w:szCs w:val="28"/>
        </w:rPr>
        <w:t xml:space="preserve"> № </w:t>
      </w:r>
      <w:r w:rsidR="006C3CD4">
        <w:rPr>
          <w:rFonts w:ascii="Times New Roman" w:hAnsi="Times New Roman" w:cs="Times New Roman"/>
          <w:sz w:val="24"/>
          <w:szCs w:val="28"/>
        </w:rPr>
        <w:t>__________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 бюджета</w:t>
      </w: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муниципального округа Ярославский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5366B4" w:rsidRDefault="00654605" w:rsidP="005366B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66B4" w:rsidRPr="005366B4" w:rsidRDefault="005366B4" w:rsidP="005366B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1.1. Настоящий порядок планирования бюджетных ассигнований бюджета муниципального округа Ярославский (далее - муниципальный округ) на очередной финансовый год либо на очередной финансовый год и плановый период (далее по тексту - соответствующий период, планируемый период), разработаны в соответствии со статьей 174.2. Бюджетного кодекса Российской Федерации, законами города Москвы и Положением о бюджетном процессе в муниципальном округе Ярославский, утвержденным решением Совета депутатов муниципального округа Ярославский от 09 ноября 2017 года № 3/3.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1.2. Порядок планирования бюджетных ассигнований (далее - Порядок) определяет механизм формирования и уточнения объемов бюджетных ассигнований на исполнение действующих расходных обязательств и определения состава и объемов бюджетных ассигнований на исполнение принимаемых расходных обязательств на соответствующий период по каждому субъекту бюджетного планирования (главные распорядители (распорядители) бюджетных средств муниципального округа – ГРБС, РБС.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1.3. В целях настоящего Порядка применяются следующие понятия: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аппарат - исполнительно-распорядительный орган местного самоуправления (аппарат Совета депутатов муниципального округа Ярославский) (далее – аппарат);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 представительный орган - представительный орган муниципального образования (Совет депутатов муниципального округа Ярославский);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- бюджетные ассигнования -  предельные объемы </w:t>
      </w:r>
      <w:r w:rsidR="003230B9" w:rsidRPr="00654605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654605">
        <w:rPr>
          <w:rFonts w:ascii="Times New Roman" w:hAnsi="Times New Roman" w:cs="Times New Roman"/>
          <w:sz w:val="28"/>
          <w:szCs w:val="28"/>
        </w:rPr>
        <w:t>, предусмотренных в соответствующем финансовом году и плановом периоде для исполнения бюджетных обязательств;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обоснование бюджетных ассигнований - документ, характеризующий бюджетные ассигнования в соответствующем периоде;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предельные объемы бюджетных ассигнований - бюджетные ассигнования                        на исполнение действующих и принимаемых расходных обязательств муниципального образования, не превышающие суммарный объем доходов бюджета муниципального образования и источников финансирования дефицита бюджета;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бюджетные ассигнования на исполнение действующих расходных обязательств - ассигнования, состав и (или) объем которых обусловлены муниципальными правовыми актами, договорами и соглашениями, не предлагаемыми 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                                во исполнение указанных муниципальных правовых актов;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- бюджетные ассигнования на исполнение принимаемых обязательств -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                                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Иные термины и понятия применяются в значениях, определенных в Бюджетном кодексе Российской Федерации, законодательных и нормативных правовых актах города Москвы и муниципального округа Ярославский.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Default="00654605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2. Порядок планирования бюджетных ассигнований</w:t>
      </w:r>
    </w:p>
    <w:p w:rsidR="005366B4" w:rsidRPr="005366B4" w:rsidRDefault="005366B4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2.1. 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объёме исполнения действующих расходных обязательств в соответствии с целями и ожидаемыми результатами политики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2.2. Плановые значения бюджетных ассигнований устанавливаются в соответствии с классификацией расходов бюджета муниципального округа.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2.3. Планирование бюджетных ассигнований осуществляется: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сроки, установленные правовыми актами аппарата;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соответствии с утвержденной методикой планирования бюджетных ассигнований бюджета муниципального округа;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разрезе разделов, подразделов, целевых статей, видов расходов, кодов классификации операций сектора государственного управления бюджетной классификации Российской Федерации, иных кодов бюджетной классификации и целевых признаков, установленных Департаментом финансов города Москвы, аппаратом.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2.4. Взаимодействие участников процесса планирования бюджетных ассигнований осуществляется на следующих этапах и в следующем порядке: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2.4.1. Определение предельных объемов бюджетных ассигнований на очередной финансовый год и плановый период.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на очередной финансовый год и плановый период для главного распорядителя бюджетных средств устанавливает финансовый орган в соответствии с основными показателями прогноза социально-экономического развития муниципального округа на очередной финансовый год и плановый период, исходя из: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округа на очередной финансовый год и плановый период;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оценки исполнения бюджета муниципального округа в текущем финансовом году;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прогноза объема поступлений доходов</w:t>
      </w:r>
      <w:r w:rsidR="003230B9">
        <w:rPr>
          <w:rFonts w:ascii="Times New Roman" w:hAnsi="Times New Roman" w:cs="Times New Roman"/>
          <w:sz w:val="28"/>
          <w:szCs w:val="28"/>
        </w:rPr>
        <w:t xml:space="preserve"> в бюджет муниципального округа </w:t>
      </w:r>
      <w:r w:rsidRPr="00654605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и поступлений источников финансирования его дефицита.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бюджетные ассигнования на очередной финансовый год и плановый период не включаются расходные обязательства, срок реализации которых истекает в текущем финансовом году, а также расходы, актуальность которых утратила свою значимость или признанные неэффективными.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По срокам доведения следует различать: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предварительные предельные объемы бюджетных ассигнований на очередной финансовый год;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уточненные предельные объемы бюджетных ассигнований на очередной финансовый год.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Предварительные предельные объемы бюджетных ассигнований на очередной финансовый год и плановый период указываются на основании и исходя из оценки исполнения бюджета муниципального округа в текущем финансовом году и прогноза бюджета в очередном финансовом году и плановом периоде с учетом основных показателей прогноза социально-экономического развития на очередной финансовый год.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Уточненные предельные объемы бюджетных ассигнований на очередной финансовый год рассчитываются путем корректировки предварительных предельных объемов бюджетных ассигнований по результатам получения прогнозов поступлений доходов и источников финансирования дефицита бюджета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рамках исполнения этапа по определению предельных объемов бюджетных ассигнований главный распорядитель бюджетных средств муниципального округа: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распределяет суммарный объем средств бюджета муниципального окр</w:t>
      </w:r>
      <w:r w:rsidR="003230B9">
        <w:rPr>
          <w:rFonts w:ascii="Times New Roman" w:hAnsi="Times New Roman" w:cs="Times New Roman"/>
          <w:sz w:val="28"/>
          <w:szCs w:val="28"/>
        </w:rPr>
        <w:t xml:space="preserve">уга </w:t>
      </w:r>
      <w:r w:rsidRPr="00654605">
        <w:rPr>
          <w:rFonts w:ascii="Times New Roman" w:hAnsi="Times New Roman" w:cs="Times New Roman"/>
          <w:sz w:val="28"/>
          <w:szCs w:val="28"/>
        </w:rPr>
        <w:t>к расходованию, где планирует бюджетные ассигнования на: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а) выплаты персоналу и начисления на выплаты по оплате труда в целях обеспечения выполнения функций муниципальным органом;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б) оплату муниципальных контрактов на поставку товаров, выполнение работ, оказание услуг для муниципальных нужд;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в) обслуживание муниципального долга;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г) исполнение судебных актов по искам к муниципальному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округа либо должностных лиц этих органов и/или иных судебных решений предписаний контролирующих органов обязательных к исполнению в отношении аппарата Совета депутатов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При планировании расходной части бюджета муниципального округа предусматривается создание резервного фонда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2.4.2. Формирование обоснований бюджетных ассигнований бюджета муниципального округа на очередной финансовый год и плановый период.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и подготовке соответствующих обоснований главным распорядителем бюджетных средств необходимо предусмотреть меры, направленные на повышение эффективности бюджетных расходов в условиях финансовых ограничений, в частности: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расходования средств бюджета;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недопущение увеличения действующих и принятие новых расходных обязательств, не обеспеченных финансовыми источниками;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оптимизация публичных и социально обусловленных расходов;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оптимизация расходов на содержание органов муниципальной власти, в том числе за счет нормирования ряда текущих муниципальных расходов;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внедрение современных методов бюджетного планирования, ориентированных на конечные результаты деятельности.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рамках исполнения этапа по формированию обоснований бюджетных ассигнований бюджета главный распорядитель бюджетных средств муниципального округа на очередной финансовый год и плановый период: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осуществляет в рамках своих полномочий инвентаризацию нормативных правовых актов, включенных в реестр расходных обязательств муниципального округа;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формирует обоснования бюджетных ассигнований.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Обоснования бюджетных ассигнований на очередной финансовый год                                   и плановый период формируется ГРБС с учетом предельных объемов бюджетных ассигнований, согласованных с финансовым органом, на основании реестра расходных обязательств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При распределении предельного объема бюджетных ассигнований ГРБС                            в первоочередном порядке обеспечивает следующие приоритетные направления расходования средств на: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обеспечение оплаты труда и начислений на выплаты по оплате труда;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 w:rsidR="003230B9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обслуживание и исполнение долговых обязательств муниципального округа;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безусловное исполнение публичных и публичных нормативных обязательств;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оплату коммунальных расходов с учетом энергосберегающих мер;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расходы на исполнение судебных решений и/или предписаний контролирующих органов обязательных к исполнению;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Формирование ГРБС обоснования бюджетных ассигнований может быть реализовано следующими способами: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формирование обоснования бюджетных ассигнований, на основании сформированных данных ПБС;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самостоятельное формирование обоснования бюджетных ассигнований                                          с дальнейшим приведением обоснований бюджетных ассигнований ПБС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При формировании ГРБС обоснований бюджетных ассигнований должно быть обеспечено распределение бюджетных ассигнований на исполнение действующих и принимаемых расходных обязательств муниципального округа в разрезе видов деятельности (услуг, работ, функций, мероприятий, публичных обязательств, содержания имущества ГРБС, ПБС), а также затрат на содержание имущества.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2.5. Процесс утверждения обоснований бюджетных ассигнований с</w:t>
      </w:r>
      <w:r>
        <w:rPr>
          <w:rFonts w:ascii="Times New Roman" w:hAnsi="Times New Roman" w:cs="Times New Roman"/>
          <w:sz w:val="28"/>
          <w:szCs w:val="28"/>
        </w:rPr>
        <w:t xml:space="preserve">троится </w:t>
      </w:r>
      <w:r w:rsidRPr="00654605">
        <w:rPr>
          <w:rFonts w:ascii="Times New Roman" w:hAnsi="Times New Roman" w:cs="Times New Roman"/>
          <w:sz w:val="28"/>
          <w:szCs w:val="28"/>
        </w:rPr>
        <w:t>по следующей схеме: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2.5.1. Формирование предварительных обоснований бюджетных ассигнований на очередной финансовый год и плановый период осуществляется ГРБС на основании предварительных предельных объемов бюджетных ассигнований, доведенных финансовым органом, в целях проведения анализа соответствия и оценки полноты распределения бюджетных ассигнований расходным обязательствам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2.5.2. Формирование уточненных обоснований бюджетных ассигнований                           на очередной финансовый год и плановый период осуществляется ГРБС в пределах уточненных предельных объемов бюджетных ассигнований, исходя из результатов распределения принимаемых расходных обязательств.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2.6. Формирование проекта решения представительного органа о бюджете муниципального округа на соответствующий период.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Проект решения представительного органа о бюджете муниципального округа на соответствующий период (далее - проект решения) формирует аппарат муниципального округа в соответствии с Бюджетным кодексом Российской Федерации, законодательством города Москвы и муниципальными нормативными правовыми актами, регулирующим бюджетные правоотношения.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Основные показатели объемов бюджетных ассигнований, планируемых                                 к включению в проект решения, представляются аппаратом муниципального округа для одобрения и вынесения решения о направлении проекта решения                                           в представительный орган муниципального округа.</w:t>
      </w:r>
    </w:p>
    <w:p w:rsid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B9" w:rsidRDefault="003230B9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30B9" w:rsidSect="003230B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54605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4"/>
          <w:szCs w:val="24"/>
        </w:rPr>
        <w:tab/>
      </w:r>
      <w:r w:rsidRPr="00654605">
        <w:rPr>
          <w:rFonts w:ascii="Times New Roman" w:hAnsi="Times New Roman" w:cs="Times New Roman"/>
          <w:sz w:val="24"/>
          <w:szCs w:val="24"/>
        </w:rPr>
        <w:tab/>
      </w:r>
      <w:r w:rsidRPr="00654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4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4"/>
        </w:rPr>
        <w:t>муниципального округа Ярославский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605">
        <w:rPr>
          <w:rFonts w:ascii="Times New Roman" w:hAnsi="Times New Roman" w:cs="Times New Roman"/>
          <w:sz w:val="24"/>
          <w:szCs w:val="24"/>
        </w:rPr>
        <w:t xml:space="preserve"> от </w:t>
      </w:r>
      <w:r w:rsidR="006C3CD4">
        <w:rPr>
          <w:rFonts w:ascii="Times New Roman" w:hAnsi="Times New Roman" w:cs="Times New Roman"/>
          <w:sz w:val="24"/>
          <w:szCs w:val="24"/>
        </w:rPr>
        <w:t>______________</w:t>
      </w:r>
      <w:r w:rsidRPr="00654605">
        <w:rPr>
          <w:rFonts w:ascii="Times New Roman" w:hAnsi="Times New Roman" w:cs="Times New Roman"/>
          <w:sz w:val="24"/>
          <w:szCs w:val="24"/>
        </w:rPr>
        <w:t xml:space="preserve"> № </w:t>
      </w:r>
      <w:r w:rsidR="006C3CD4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 бюджета</w:t>
      </w:r>
    </w:p>
    <w:p w:rsidR="00654605" w:rsidRPr="00654605" w:rsidRDefault="00654605" w:rsidP="0065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муниципального округа Ярославский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Методика планирования бюджетных ассигнований муниципального округа Ярославский на очередной финансовый год и плановый период (далее - Методика) разработана в соответствии со статьями 9 и 174.2 Бюджетного кодекса Российской Федерации, Положением о бюджетном процессе в муниципальном округе Ярославский утвержденным решением Совета депутатов муниципального округа Ярославский от 09 ноября 2022 года № 3/3.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Целью Методики является создание единой методической базы расчета объема бюджетных ассигнований бюджета муниципального округа, необходимых для исполнения расходных обязательств в очередном финансовом году и плановом периоде в разрезе главного распорядителя средств бюджета муниципального округа и по бюджетным ассигнованиям на исполнение действующих и принимаемых расходных обязательств.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Для целей настоящей Методики используются термины и понятия, определенные в нормативных правовых актах Российской Федерации, города Москвы, муниципальных правовых актах представительного органа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Pr="005366B4" w:rsidRDefault="00654605" w:rsidP="005366B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66B4" w:rsidRPr="005366B4" w:rsidRDefault="005366B4" w:rsidP="005366B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Настоящей Методикой устанавливаются приемы проектировки объемов бюджетных ассигнований на очередной финансовый год и плановый период, которые в последующем могут корректироваться с учетом уточнения параметров прогноза социально-экономического развития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Бюджетные ассигнования определяются органом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654605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за счет межбюджетных трансфертов, предоставляемых из бюджета города Москвы, осуществляется на основе проекта закона города Москвы о бюджете на очередной финансовый год и на плановый период, с последующей корректировкой в случае изменения сумм.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Расчет бюджетных ассигнований производится при определении вида ассигнований для исполнения расходных обязательств (составной части расходного обязательства) в очередном финансовом году и плановом периоде на основании следующих методов бюджетного планирования: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нормативного метода;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метода индексации;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сметного метода;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иных методов.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Нормативный метод расчета бюджетных ассигнований предусматривает расчет объема расходов бюджета на основе натуральных и стоимостных нормативов, утвержденных в установленном порядке Российской Федерацией, городом Москва и муниципальным округом.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Метод индексации предусматривает расчет объема бюджетных расходов путем индексации объема бюджетных ассигнований текущего финансового года с учетом индексов-дефляторов в соответствии с прогнозом социально-экономического развития муниципального округа, рекомендаций финансовых органов на очередной финансовый год и плановый период, иных коэффициентов и показателей.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Сметный метод расчета предусматривает использование в расчетах объемных (натуральных) показателей, пошаговое планирование, основанное на детальной проработке всех сторон деятельности участников бюджетного процесса с учетом показателей, установленными нормативно правовыми актами.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Иные методы расчета предусматривают расчет объема бюджетных ассигнований методом, отличным от нормативного метода, метода индексации и сметного метода расчета (например, метод экспертной оценки, математического моделирования и т.д.).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Default="00654605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2. Планирование бюджетных ассигнований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605">
        <w:rPr>
          <w:rFonts w:ascii="Times New Roman" w:hAnsi="Times New Roman" w:cs="Times New Roman"/>
          <w:b/>
          <w:sz w:val="28"/>
          <w:szCs w:val="28"/>
        </w:rPr>
        <w:t>на исполнение действующих обязательств</w:t>
      </w:r>
    </w:p>
    <w:p w:rsidR="005366B4" w:rsidRPr="005366B4" w:rsidRDefault="005366B4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2.1. К действующим расходным обязательствам муниципального округа относятся: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осуществление муниципальных функций;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обслуживание муниципального долга по действующим долговым обязательствам;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За базу формирования объемов действующих расходных обязательств муниципального округа принимаются расходы текущего года в соответствии                        с решением представительного органа муниципального округа о бюджете с </w:t>
      </w:r>
      <w:r w:rsidRPr="00654605">
        <w:rPr>
          <w:rFonts w:ascii="Times New Roman" w:hAnsi="Times New Roman" w:cs="Times New Roman"/>
          <w:sz w:val="28"/>
          <w:szCs w:val="28"/>
        </w:rPr>
        <w:lastRenderedPageBreak/>
        <w:t>учетом изменений структуры расходов бюджета, происшедших в текущем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Исчисленные таким образом бюджетные ассигнования на очередной финансовый год являются базовыми для расчета потребности в бюджетных ассигнованиях планового периода с учетом прогнозируемого уровня инфляции, используемого при формировании проекта бюджета города Москвы на очередной финансовый год и плановый период.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Базовые расходы корректируются: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на сумму расходов, производимых в соответствии с разовыми </w:t>
      </w:r>
      <w:r w:rsidR="005366B4">
        <w:rPr>
          <w:rFonts w:ascii="Times New Roman" w:hAnsi="Times New Roman" w:cs="Times New Roman"/>
          <w:sz w:val="28"/>
          <w:szCs w:val="28"/>
        </w:rPr>
        <w:t xml:space="preserve">выплатами </w:t>
      </w:r>
      <w:r w:rsidRPr="00654605">
        <w:rPr>
          <w:rFonts w:ascii="Times New Roman" w:hAnsi="Times New Roman" w:cs="Times New Roman"/>
          <w:sz w:val="28"/>
          <w:szCs w:val="28"/>
        </w:rPr>
        <w:t>из бюджета муниципального округа, или расходов по реализации решений, срок действия которых ограничен текущим годом;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по итогам инвентаризации расходных обязательств в целях оптимизации расходов бюджета;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связи с индексацией окладов денежного содержания муниципальных служащих, социальных выплат, а также индексацией расходов на приобретение товаров, выполнение работ и оказание услуг.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целях настоящей Методики увеличение бюджетных ассигнований бюджета текущего года относится к бюджетным ассигнованиям на исполнение действующих расходных обязательств.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случае если расходы производились не с начала текущего года, планирование бюджетных ассигнований на исполнение действующих обязательств на очередной финансовый год и плановый период следует производить с учетом годовой потребности.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2.3. Планирование бюджетных ассигнований на выполнение муниципальных функций осуществляется в соответствии с принципами эффективности и результативности расходования бюджетных средств.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2.3.1. Объем бюджетных ассигнований на обеспечение выполнения функций органов местного самоуправления рассчитывается: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на основании единых подходов к планированию бюджетных ассигнований,                  для органов местного самоуправления исходя из следующих формул: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366B4">
        <w:rPr>
          <w:rFonts w:ascii="Times New Roman" w:hAnsi="Times New Roman" w:cs="Times New Roman"/>
          <w:sz w:val="28"/>
          <w:szCs w:val="28"/>
        </w:rPr>
        <w:t>а)</w:t>
      </w:r>
      <w:r w:rsidR="005366B4" w:rsidRPr="00654605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654605">
        <w:rPr>
          <w:rFonts w:ascii="Times New Roman" w:hAnsi="Times New Roman" w:cs="Times New Roman"/>
          <w:sz w:val="28"/>
          <w:szCs w:val="28"/>
        </w:rPr>
        <w:t xml:space="preserve"> на оплату труда (денежное содержание муниципальных служащих):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Роti= Роt* kpi , 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Роti - бюджетные ассигнования в i-ом финансовом году на оплату труда;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Роt - планируемый фонд оплаты труда текущего года;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kpi - планируемый коэффициент роста фонда оплаты труда в i-ом финансовом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Расчет расходов на денежное содержание муниципальных служащих осуществляется на основании годового фонда оплаты труда, рассчитанного                              в соответствии с законодательством города Москвы о муниципальной службе                         и утвержденной предельной штатной численности.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Объем расходов на обеспечение муниципальных служащих не должен превышать уровень обеспечения государственных гражданских служащих города Москвы.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б) расходы на компенсационные и иные виды выплат: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KBi= SUM KBj* Nj *к ,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KBi - бюджетные ассигнования в i-ом финансовом году на компенсационные или иные выплаты j -го вида, установленные в соответствии с законодательством Российской Федерации и нормативными правовыми актами органов местного самоуправления муниципального округа;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KBj - установленный размер компенсационной или иной выплаты j –го вида;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Nj - прогнозируемая численность физических лиц, являющихся получателями компенсационной или иной выплаты j-го вида в i-ом финансовом году;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к - количество месяцев выплат, если выплаты производятся ежемесячно.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в) расходы по начислениям на выплаты по оплате труда: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Сотi = Ротi* Т ,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Сотi - бюджетные ассигнования в i-ом финансовом году на уплату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Ротi - бюджетные ассигнования в i-ом финансовом году на оплату труда работников бюджетных учреждений;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Т - тарифы страховых взносов (страховые тарифы), установленные соответствующими федеральными законами.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г) расходы на услуги связи: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P221= N*T*12+ H221 *Ч*12,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N - количество телефонных номеров;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T - месячный тариф;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H221 - месячный норматив расходов на оплату услуг связи, установленный для муниципальных служащих;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Ч - утвержденная штатная численность муниципальных служащих и лиц, замещающих муниципальные должности, органа муниципальной власти;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12 - количество месяцев в календарном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д) расчет планового объема бюджетных ассигнований на транспортное обслуживание осуществляется сметным методом в соответствии с заключенными контрактами.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е) расходы на оплату коммунальных услуг: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KYi = SUM * Лj *Т* kpji , 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KYi - бюджетные ассигнования в i-ом финансовом году на оплату коммунальных услуг;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Лj - лимит потребления коммунальных услуг j-го вида в отчетном году                                    в натуральном выражении;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Tj - тариф на коммунальные услуги j -го вида (с учетом налога на добавленную стоимость) в текущем финансовом году;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kpji - планируемый коэффициент роста тарифа на коммунальную услугу j-го вида в i-ом финансовом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Бюджетные ассигнования на оплату коммунальных услуг планируются                                      в соответствии с запланированными мероприятиями по энергосбережению                                        и повышению энергетической эффективности в муниципальном округе.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ж) бюджетные ассигнования на оплату выполнения работ, оказания услуг для муниципальных нужд, могут определяться: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1) методом индексации по формуле.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Г3i= ГЗ* kpi,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Г3i - бюджетные ассигнования в i-ом финансовом году на оплату поставок товаров, выполнения работ, оказания услуг для муниципальных нужд;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ГЗ - бюджетные ассигнования на оплату поставок товаров, выполнения работ, оказания услуг для муниципальных нужд в текущем финансовом году;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Rpi - планируемый коэффициент-дефлятор в i-ом финансовом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2) сметным методом, исходя из следующих расходов: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а) оплата услуг юристов, нотариусов, экспертов, включая расходы по договорам гражданско-правового характера;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б) изготовление бланков строгой отчетности, иной бланочной продукции;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в) подписка на периодические и справочные издания;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г) участие в семинарах, конференциях, совещаниях, повышение квалификации;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д) информационные услуги (приобретение лицензионных прав на программное обеспечение, приобретение и обновление справочно-информационных баз данных, обеспечение безопасности информации и иные аналогичные расходы);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к) 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л) расчет планового объема бюджетных ассигнований на приобретение канцелярских принадлежностей, расходных материалов и хозяйственного инвентаря осуществляется нормативным методом по формуле: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 З = Ni * Ч * 12, где: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принадлежностей, расходных материалов и хозяйственного инвентаря;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Ni - количество i-го предмета канцелярских принадлежностей, расходных материалов, хозяйственного инвентаря в соответствии с нормами из р</w:t>
      </w:r>
      <w:r w:rsidR="005366B4">
        <w:rPr>
          <w:rFonts w:ascii="Times New Roman" w:hAnsi="Times New Roman" w:cs="Times New Roman"/>
          <w:sz w:val="28"/>
          <w:szCs w:val="28"/>
        </w:rPr>
        <w:t xml:space="preserve">асчета </w:t>
      </w:r>
      <w:r w:rsidRPr="00654605">
        <w:rPr>
          <w:rFonts w:ascii="Times New Roman" w:hAnsi="Times New Roman" w:cs="Times New Roman"/>
          <w:sz w:val="28"/>
          <w:szCs w:val="28"/>
        </w:rPr>
        <w:t>на одного работника;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Ч - утвержденная штатная численность муниципальных служащих;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12 - количество месяцев в календарном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В случае если сумма бюджетных ассигнований, определенных в соответствии с данной методикой, превышает сумму бюджетных ассигнований, предусмотренных в бюджете муниципального округа, учитываются расходы в объеме, не превышающем предусмотренные ассигнования.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м) расходы на приобретение основных средств определяются сметным методом исходя из обоснованных потребностей в обновлении движимого имущества.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Расчет планового объема бюджетных ассигнований на реализацию целевых мероприятий, включая расходы на приобретение основных средств, осуществляется сметным методом планирования бюджетных ассигнований бюджета муниципального округа на очередной финансовый год и плановый период, исходя из объемов финансирования, указанных в соответствующих нормативных правовых актах аппарата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Бюджетные ассигнования на обслуживание муниципального долга включают в себя процентные и иные платежи по обслуживанию долговых обязательств муниципального округа, а также средства на исполнение муниципальных гарантий без права регрессного требования гаранта к принципалу.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2.5.1. Объем бюджетных ассигнований на уплату процентных и иных платежей по обслуживанию долговых обязательств определяется, исходя из верхнего предела муниципального долга на начало планируемого периода, графиков погашения действующих долговых обязательств, прогноза привлечения кредитов и займов на финансирование дефицита бюджета муниципального округа. В качестве расчетных ставок при определении расходов на обслуживание муниципального долга используются фактические процентные ставки по действующим долговым обязательствам и процентная ставка рефинансирования, установленная Центральным банком Российской Федерации, с учетом её прогнозируемого изменения, по обязательствам, планируемым к привлечению.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2.5.2. Объем бюджетных ассигнований на исполнение муниципальных гарантий без права регрессного требования гаранта к принципалу определяется согласно графикам погашения обязательств по действующим договорам, исполнение которых обеспечено муниципальными гарантиями без права регрессного требования гаранта к принципалу, с учетом планируемого предоставления муниципальных гарантий без права регрессного требования гаранта к принципалу.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2.6. Планирование бюджетных ассигнований на исполнение судебных актов по искам к муниципальному округу о возмещении вреда, причиненного гражданину или юридическому лицу в результате незаконных действий (бездействия) органов муниципальной власти (муниципальных органов), либо должностных лиц этих органов.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2.7. Расчет планового объема бюджетных ассигнований на исполнение судебных актов по искам к муниципальному округу о возмещении вреда, причиненного гражданину или юридическому лицу в результате незаконных </w:t>
      </w:r>
      <w:r w:rsidRPr="00654605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муниципальных органов либо должностных лиц этих органов рассчитывается методом индексации.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2.8. В составе расходов бюджета муниципального округа резервируются бюджетные ассигнования на формирование резервного фонда аппарата муниципального округа на финансовое обеспечение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 Размер резервного фонда устанавливается решением о бюджете на очередной финансовый год и плановый период, и не может превышать 3 процентов утвержденного решением общего объема расходов.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4" w:rsidRDefault="00654605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 xml:space="preserve">3. Планирование бюджетных ассигнований на исполнение принимаемых обязательств </w:t>
      </w:r>
    </w:p>
    <w:p w:rsidR="00654605" w:rsidRPr="005366B4" w:rsidRDefault="00654605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3.1. В качестве бюджетных ассигнований на исполнение принимаемых расходных обязательств муниципального округа следует выделять привлечение средств на финансирование расходных обязательств бюджета, ранее не включенных в решение, в соответствии с распределением принимаемых расходных обязательств муниципального округа.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К принимаемым расходным обязательствам относятся: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увеличение объема действующих или введение новых видов расходных обязательств по оказанию муниципальных услуг (выполнению работ);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обслуживание муниципального долга по вновь принимаемым долговым обязательствам;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исполнение судебных актов по искам к муниципальному округу о возмещении вреда, причиненного гражданину или юридическому лицу в результате незаконных действий (бездействий) органов местного самоуправления.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>3.2. Планирование бюджетных ассигнований на исполнение принимаемых обязательств осуществляется на основании законов, решений, нормативных правовых актов, договоров и соглашений, предлагаемых к принятию или изменению в i-ом финансовом году.</w:t>
      </w: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05" w:rsidRDefault="00654605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0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366B4" w:rsidRPr="005366B4" w:rsidRDefault="005366B4" w:rsidP="005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05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4.1. Настоящая Методика утверждается правовым актом аппарата Совета депутатов муниципального округа Ярославский. Изменения и дополнения вносятся по постановлению аппарата Совета депутатов муниципального округа.</w:t>
      </w:r>
    </w:p>
    <w:p w:rsidR="00DF5DEE" w:rsidRPr="00654605" w:rsidRDefault="00654605" w:rsidP="0065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4605">
        <w:rPr>
          <w:rFonts w:ascii="Times New Roman" w:hAnsi="Times New Roman" w:cs="Times New Roman"/>
          <w:sz w:val="28"/>
          <w:szCs w:val="28"/>
        </w:rPr>
        <w:t xml:space="preserve"> 4.2. Если в результате изменений законодательства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Pr="00654605">
        <w:rPr>
          <w:rFonts w:ascii="Times New Roman" w:hAnsi="Times New Roman" w:cs="Times New Roman"/>
          <w:sz w:val="28"/>
          <w:szCs w:val="28"/>
        </w:rPr>
        <w:t xml:space="preserve">или города Москвы отдельные статьи настоящей Методики вступают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654605">
        <w:rPr>
          <w:rFonts w:ascii="Times New Roman" w:hAnsi="Times New Roman" w:cs="Times New Roman"/>
          <w:sz w:val="28"/>
          <w:szCs w:val="28"/>
        </w:rPr>
        <w:t>в противоречие, Методика применяется в части, не противоречащей действующему законодательству.</w:t>
      </w:r>
    </w:p>
    <w:sectPr w:rsidR="00DF5DEE" w:rsidRPr="00654605" w:rsidSect="005366B4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B0" w:rsidRDefault="004347B0" w:rsidP="003230B9">
      <w:pPr>
        <w:spacing w:after="0" w:line="240" w:lineRule="auto"/>
      </w:pPr>
      <w:r>
        <w:separator/>
      </w:r>
    </w:p>
  </w:endnote>
  <w:endnote w:type="continuationSeparator" w:id="0">
    <w:p w:rsidR="004347B0" w:rsidRDefault="004347B0" w:rsidP="0032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B0" w:rsidRDefault="004347B0" w:rsidP="003230B9">
      <w:pPr>
        <w:spacing w:after="0" w:line="240" w:lineRule="auto"/>
      </w:pPr>
      <w:r>
        <w:separator/>
      </w:r>
    </w:p>
  </w:footnote>
  <w:footnote w:type="continuationSeparator" w:id="0">
    <w:p w:rsidR="004347B0" w:rsidRDefault="004347B0" w:rsidP="0032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32106"/>
      <w:docPartObj>
        <w:docPartGallery w:val="Page Numbers (Top of Page)"/>
        <w:docPartUnique/>
      </w:docPartObj>
    </w:sdtPr>
    <w:sdtEndPr/>
    <w:sdtContent>
      <w:p w:rsidR="003230B9" w:rsidRDefault="003230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D4">
          <w:rPr>
            <w:noProof/>
          </w:rPr>
          <w:t>2</w:t>
        </w:r>
        <w:r>
          <w:fldChar w:fldCharType="end"/>
        </w:r>
      </w:p>
    </w:sdtContent>
  </w:sdt>
  <w:p w:rsidR="003230B9" w:rsidRDefault="00323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125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30B9" w:rsidRPr="003230B9" w:rsidRDefault="003230B9">
        <w:pPr>
          <w:pStyle w:val="a3"/>
          <w:jc w:val="center"/>
          <w:rPr>
            <w:rFonts w:ascii="Times New Roman" w:hAnsi="Times New Roman" w:cs="Times New Roman"/>
          </w:rPr>
        </w:pPr>
        <w:r w:rsidRPr="003230B9">
          <w:rPr>
            <w:rFonts w:ascii="Times New Roman" w:hAnsi="Times New Roman" w:cs="Times New Roman"/>
          </w:rPr>
          <w:fldChar w:fldCharType="begin"/>
        </w:r>
        <w:r w:rsidRPr="003230B9">
          <w:rPr>
            <w:rFonts w:ascii="Times New Roman" w:hAnsi="Times New Roman" w:cs="Times New Roman"/>
          </w:rPr>
          <w:instrText>PAGE   \* MERGEFORMAT</w:instrText>
        </w:r>
        <w:r w:rsidRPr="003230B9">
          <w:rPr>
            <w:rFonts w:ascii="Times New Roman" w:hAnsi="Times New Roman" w:cs="Times New Roman"/>
          </w:rPr>
          <w:fldChar w:fldCharType="separate"/>
        </w:r>
        <w:r w:rsidR="006C3CD4">
          <w:rPr>
            <w:rFonts w:ascii="Times New Roman" w:hAnsi="Times New Roman" w:cs="Times New Roman"/>
            <w:noProof/>
          </w:rPr>
          <w:t>3</w:t>
        </w:r>
        <w:r w:rsidRPr="003230B9">
          <w:rPr>
            <w:rFonts w:ascii="Times New Roman" w:hAnsi="Times New Roman" w:cs="Times New Roman"/>
          </w:rPr>
          <w:fldChar w:fldCharType="end"/>
        </w:r>
      </w:p>
    </w:sdtContent>
  </w:sdt>
  <w:p w:rsidR="003230B9" w:rsidRDefault="003230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71CA"/>
    <w:multiLevelType w:val="hybridMultilevel"/>
    <w:tmpl w:val="6254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739B"/>
    <w:multiLevelType w:val="hybridMultilevel"/>
    <w:tmpl w:val="3C4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05"/>
    <w:rsid w:val="003230B9"/>
    <w:rsid w:val="00370910"/>
    <w:rsid w:val="004347B0"/>
    <w:rsid w:val="005366B4"/>
    <w:rsid w:val="00654605"/>
    <w:rsid w:val="006C3CD4"/>
    <w:rsid w:val="00A15F94"/>
    <w:rsid w:val="00D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A8D2-4A48-471B-ACBC-5C9CB37A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B9"/>
  </w:style>
  <w:style w:type="paragraph" w:styleId="a5">
    <w:name w:val="footer"/>
    <w:basedOn w:val="a"/>
    <w:link w:val="a6"/>
    <w:uiPriority w:val="99"/>
    <w:unhideWhenUsed/>
    <w:rsid w:val="0032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0B9"/>
  </w:style>
  <w:style w:type="paragraph" w:styleId="a7">
    <w:name w:val="List Paragraph"/>
    <w:basedOn w:val="a"/>
    <w:uiPriority w:val="34"/>
    <w:qFormat/>
    <w:rsid w:val="0053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2022-12-15T15:39:00Z</dcterms:created>
  <dcterms:modified xsi:type="dcterms:W3CDTF">2022-12-15T15:39:00Z</dcterms:modified>
</cp:coreProperties>
</file>